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BB" w:rsidRDefault="00CF0ABB" w:rsidP="00CF0ABB">
      <w:pPr>
        <w:pBdr>
          <w:bottom w:val="single" w:sz="4" w:space="30" w:color="FFFFFF"/>
        </w:pBd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br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br/>
        <w:t>Лямбирского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br/>
        <w:t>от «___» ________ 202</w:t>
      </w:r>
      <w:r w:rsidR="00E56E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 №_____</w:t>
      </w:r>
    </w:p>
    <w:p w:rsidR="00CF0ABB" w:rsidRPr="00CF0ABB" w:rsidRDefault="00CF0ABB" w:rsidP="00CF0ABB">
      <w:pPr>
        <w:pBdr>
          <w:bottom w:val="single" w:sz="4" w:space="30" w:color="FFFFFF"/>
        </w:pBd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C121A" w:rsidRPr="00FA70E8" w:rsidRDefault="003647F9" w:rsidP="00FA70E8">
      <w:pPr>
        <w:pStyle w:val="a9"/>
        <w:jc w:val="center"/>
        <w:rPr>
          <w:sz w:val="40"/>
          <w:szCs w:val="40"/>
        </w:rPr>
      </w:pPr>
      <w:r w:rsidRPr="00FA70E8">
        <w:rPr>
          <w:sz w:val="40"/>
          <w:szCs w:val="40"/>
        </w:rPr>
        <w:t>О</w:t>
      </w:r>
      <w:r w:rsidR="009159E8" w:rsidRPr="00FA70E8">
        <w:rPr>
          <w:sz w:val="40"/>
          <w:szCs w:val="40"/>
        </w:rPr>
        <w:t xml:space="preserve">тчет о реализации </w:t>
      </w:r>
      <w:r w:rsidR="00CF0ABB" w:rsidRPr="00FA70E8">
        <w:rPr>
          <w:sz w:val="40"/>
          <w:szCs w:val="40"/>
        </w:rPr>
        <w:t>м</w:t>
      </w:r>
      <w:r w:rsidR="00BC121A" w:rsidRPr="00FA70E8">
        <w:rPr>
          <w:sz w:val="40"/>
          <w:szCs w:val="40"/>
        </w:rPr>
        <w:t>униципальн</w:t>
      </w:r>
      <w:r w:rsidR="00CF0ABB" w:rsidRPr="00FA70E8">
        <w:rPr>
          <w:sz w:val="40"/>
          <w:szCs w:val="40"/>
        </w:rPr>
        <w:t>ой</w:t>
      </w:r>
      <w:r w:rsidR="00BC121A" w:rsidRPr="00FA70E8">
        <w:rPr>
          <w:sz w:val="40"/>
          <w:szCs w:val="40"/>
        </w:rPr>
        <w:t xml:space="preserve"> программ</w:t>
      </w:r>
      <w:r w:rsidR="00CF0ABB" w:rsidRPr="00FA70E8">
        <w:rPr>
          <w:sz w:val="40"/>
          <w:szCs w:val="40"/>
        </w:rPr>
        <w:t>ы</w:t>
      </w:r>
      <w:r w:rsidR="00BC121A" w:rsidRPr="00FA70E8">
        <w:rPr>
          <w:sz w:val="40"/>
          <w:szCs w:val="40"/>
        </w:rPr>
        <w:t xml:space="preserve"> </w:t>
      </w:r>
      <w:r w:rsidR="00057378" w:rsidRPr="00FA70E8">
        <w:rPr>
          <w:sz w:val="40"/>
          <w:szCs w:val="40"/>
        </w:rPr>
        <w:br/>
        <w:t>Лямбирского муниципального района</w:t>
      </w:r>
      <w:r w:rsidRPr="00FA70E8">
        <w:rPr>
          <w:sz w:val="40"/>
          <w:szCs w:val="40"/>
        </w:rPr>
        <w:br/>
      </w:r>
      <w:r w:rsidR="00BC121A" w:rsidRPr="00FA70E8">
        <w:rPr>
          <w:sz w:val="40"/>
          <w:szCs w:val="40"/>
        </w:rPr>
        <w:t xml:space="preserve">«Развитие и поддержка </w:t>
      </w:r>
      <w:r w:rsidR="00317ACD" w:rsidRPr="00FA70E8">
        <w:rPr>
          <w:sz w:val="40"/>
          <w:szCs w:val="40"/>
        </w:rPr>
        <w:t xml:space="preserve">субъектов </w:t>
      </w:r>
      <w:r w:rsidR="00BC121A" w:rsidRPr="00FA70E8">
        <w:rPr>
          <w:sz w:val="40"/>
          <w:szCs w:val="40"/>
        </w:rPr>
        <w:t>малого и среднего предпринимательства в Лямбирском муниципальном районе</w:t>
      </w:r>
      <w:r w:rsidRPr="00FA70E8">
        <w:rPr>
          <w:sz w:val="40"/>
          <w:szCs w:val="40"/>
        </w:rPr>
        <w:t xml:space="preserve"> </w:t>
      </w:r>
      <w:r w:rsidR="00BC121A" w:rsidRPr="00FA70E8">
        <w:rPr>
          <w:sz w:val="40"/>
          <w:szCs w:val="40"/>
        </w:rPr>
        <w:t>на 2016-2024 годы »</w:t>
      </w:r>
      <w:r w:rsidR="00057378" w:rsidRPr="00FA70E8">
        <w:rPr>
          <w:sz w:val="40"/>
          <w:szCs w:val="40"/>
        </w:rPr>
        <w:br/>
      </w:r>
      <w:r w:rsidR="00E56EFF" w:rsidRPr="00FA70E8">
        <w:rPr>
          <w:sz w:val="40"/>
          <w:szCs w:val="40"/>
        </w:rPr>
        <w:t xml:space="preserve"> за 2020</w:t>
      </w:r>
      <w:r w:rsidRPr="00FA70E8">
        <w:rPr>
          <w:sz w:val="40"/>
          <w:szCs w:val="40"/>
        </w:rPr>
        <w:t xml:space="preserve"> год.</w:t>
      </w:r>
    </w:p>
    <w:p w:rsidR="00463FA2" w:rsidRPr="00E52445" w:rsidRDefault="00AC609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малого и среднего предпринимательства в Лямбирском муниципальном районе на 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29570E" w:rsidRPr="00E5244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 » утверждена 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Лямбирского муниципального</w:t>
      </w:r>
      <w:proofErr w:type="gramEnd"/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1595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 муниципальную программу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внесены изменения Постановлениями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Лямбирского муниципального района</w:t>
      </w:r>
      <w:r w:rsidR="00463FA2" w:rsidRPr="00E524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29.12.2015г. №1706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2016-2018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годы»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31.08.2017г. №1277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 2016-2018 годы» (муниципальная программа продлена до 2019 года);</w:t>
      </w:r>
    </w:p>
    <w:p w:rsidR="00463FA2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от 15.11.2018г. № 1190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предпринимательства в Лямбирском муниципальном районе на 2016-201</w:t>
      </w:r>
      <w:r w:rsidR="00300F13" w:rsidRPr="00E5244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годы» (муниципальная программа продлена до 2020 года);</w:t>
      </w:r>
    </w:p>
    <w:p w:rsidR="0029570E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13.12.2018г. №1268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 </w:t>
      </w:r>
      <w:r w:rsidR="00300F13" w:rsidRPr="00E52445">
        <w:rPr>
          <w:rFonts w:ascii="Times New Roman" w:hAnsi="Times New Roman" w:cs="Times New Roman"/>
          <w:color w:val="000000"/>
          <w:sz w:val="28"/>
          <w:szCs w:val="28"/>
        </w:rPr>
        <w:t>2016-2020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 годы» (муниципальная программа продлена до 2021 года). </w:t>
      </w:r>
    </w:p>
    <w:p w:rsidR="00920667" w:rsidRPr="00E52445" w:rsidRDefault="0029570E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- от 30.08.2019г. №801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</w:p>
    <w:p w:rsidR="00920667" w:rsidRDefault="00E52445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19.12.2019г. №1107 «О внесении 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2016-2021 годы» (муниципальная программа продлена до 2024 года).</w:t>
      </w:r>
    </w:p>
    <w:p w:rsidR="00E56EFF" w:rsidRPr="00E52445" w:rsidRDefault="00E56EFF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от 25.11.2020г. №937 «О внесении </w:t>
      </w:r>
      <w:r w:rsidRPr="00E56EFF">
        <w:rPr>
          <w:rFonts w:ascii="Times New Roman" w:hAnsi="Times New Roman" w:cs="Times New Roman"/>
          <w:color w:val="000000"/>
          <w:sz w:val="28"/>
          <w:szCs w:val="28"/>
        </w:rPr>
        <w:t>изменений в постановление Администрации Лямбирского муниципального района от 15.12.2015 года № 1595 « Об утверждении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56EF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028F7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Реализация государственной политики по поддержке и развитию предпринимательства в Лямбирском муниципальном районе  осуществлялась в рамках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6E3A8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района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="00E56EFF">
        <w:rPr>
          <w:rFonts w:ascii="Times New Roman" w:hAnsi="Times New Roman" w:cs="Times New Roman"/>
          <w:color w:val="000000"/>
          <w:sz w:val="28"/>
          <w:szCs w:val="28"/>
        </w:rPr>
        <w:t xml:space="preserve">субъектов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малого и среднего предпринимательства в Лямбирском муниципальном районе на 201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920667" w:rsidRPr="00E52445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Малое и среднее предпринимательство играет значительную роль в экономике Лямбирского муниципального района, является важным фактором, позволяющим, с одной стороны, снизить социальную напряженность и дать возможность определенным слоям населения, попавшим в сложную социально-экономическую ситуацию, найти применение своему физическому и интеллектуальному потенциалу, а с другой стороны, реализовать социально-значимые идеи и проекты. Малое и среднее предпринимательство создает </w:t>
      </w: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конкуренцию на рынках товаров и услуг, заполняет рыночные ниши, не занятые крупным бизнесом, имеет большой потенциал для создания новых рабочих мест, способствуя снижению уровня безработицы и социальной напряженности.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районе малое предпринимательство характеризуется главным образом предприятиями, осуществляющими свою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деятельность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розничной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торговли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промышленности и строительства, а так же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бытового обслуживани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я,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уровень развития малого предпринимательства следует признать недостаточным, а его влияние на формирование структуры рыночной экономики крайне низко.</w:t>
      </w:r>
    </w:p>
    <w:p w:rsidR="00227A5F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Основная цель программы </w:t>
      </w:r>
      <w:r w:rsidR="00730F1D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создание благоприятных правовых, экономических и организационных условий для развития субъектов малого и среднего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предпринимательства.</w:t>
      </w: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реализацию мероприятий по следующим направлениям: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механизмов финансовой и имущественной поддержки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поддержки малого и среднего предпринимательства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Информационное, консультационное обеспечение малого и среднего бизнеса,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повышение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квал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ификации кадров;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4.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Формирование благоприятной социальной среды для малого и среднего предпринимательства.</w:t>
      </w:r>
    </w:p>
    <w:p w:rsidR="00F615C6" w:rsidRPr="00F615C6" w:rsidRDefault="00901F4B" w:rsidP="00F6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ходе реализации программы </w:t>
      </w:r>
      <w:r w:rsidR="00FA70E8">
        <w:rPr>
          <w:rFonts w:ascii="Times New Roman" w:hAnsi="Times New Roman" w:cs="Times New Roman"/>
          <w:color w:val="000000"/>
          <w:sz w:val="28"/>
          <w:szCs w:val="28"/>
        </w:rPr>
        <w:t>в 2020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>планир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>овалось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следующих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94A6C" w:rsidRPr="00E52445">
        <w:rPr>
          <w:rFonts w:ascii="Times New Roman" w:hAnsi="Times New Roman" w:cs="Times New Roman"/>
          <w:color w:val="000000"/>
          <w:sz w:val="28"/>
          <w:szCs w:val="28"/>
        </w:rPr>
        <w:t>результатов: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br/>
        <w:t>- 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величение количества субъектов малого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предпринимательства;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>- Р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ост занятости населения в сфере малого и среднего предпринимательства;</w:t>
      </w:r>
      <w:r w:rsidR="00CF0AB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азвитие приоритетных направлений экономической деятельности и сферы жизненно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важных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населения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>района;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>-  Увеличение поступления</w:t>
      </w:r>
      <w:r w:rsidR="00CF7CB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единого налога на вмененный доход в районный бюджет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615C6"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="00F615C6" w:rsidRPr="00F615C6">
        <w:rPr>
          <w:rFonts w:ascii="Times New Roman" w:hAnsi="Times New Roman" w:cs="Times New Roman"/>
          <w:color w:val="000000"/>
          <w:sz w:val="28"/>
          <w:szCs w:val="28"/>
        </w:rPr>
        <w:t>Малое и среднее предпринимательство играет значительную роль в экономике Лямбирского муниципального района.</w:t>
      </w:r>
      <w:proofErr w:type="gramEnd"/>
      <w:r w:rsidR="00F615C6"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Оно создает конкуренцию на рынках товаров и услуг, заполняет рыночные ниши, не занятые крупным бизнесом, имеет большой потенциал для создания новых рабочих мест, способствуя снижению уровня безработицы и социальной напряженности. На предприятиях малого и среднего  бизнеса, занято 28,6% трудовых ресурсов в экономике района.</w:t>
      </w:r>
    </w:p>
    <w:p w:rsidR="00F615C6" w:rsidRPr="00F615C6" w:rsidRDefault="00F615C6" w:rsidP="00F6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    На начало 202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реестра Федеральной налоговой службы, </w:t>
      </w:r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в Лямбирском муниципальном районе осуществляют свою деятельность 723 </w:t>
      </w:r>
      <w:r w:rsidRPr="00F615C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субъекта  в том числе:  2 средних предприятия - ООО «НИВА», ООО ПЗ «Александровский»; 9 малых предприятий - АО «ДОРМАШ», ООО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Атемарские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строительные материалы», ООО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Болотниковское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Лямбирские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тепло-водо  сети», ООО «Саранская логистическая компания»,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Спецтранс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-МАЗ», УК 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Лямбирькомжилсервис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Эффектресурс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>», Торговый дом «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Сантехстройкомплект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», 84 микро предприятия и 628 индивидуальных предпринимателей. </w:t>
      </w:r>
    </w:p>
    <w:p w:rsidR="00F615C6" w:rsidRDefault="00F615C6" w:rsidP="00F6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F615C6">
        <w:rPr>
          <w:rFonts w:ascii="Times New Roman" w:hAnsi="Times New Roman" w:cs="Times New Roman"/>
          <w:color w:val="000000"/>
          <w:sz w:val="28"/>
          <w:szCs w:val="28"/>
        </w:rPr>
        <w:t>Из 628 индивидуальных предпринимателей: 33,7 % занимаются оптовой и розничной торговлей на территории Лямбирского муниципального района и на территории Республики Мордовия, 16,9 % транспортировкой и хранением, 9,5 % занимаются специализированными строительными работами, 4,2 % операциями с недвижимым имуществом, арендой и предоставлением услуг.</w:t>
      </w:r>
      <w:r w:rsidR="00DF250F" w:rsidRPr="00E52445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C49B5" w:rsidRPr="00E52445" w:rsidRDefault="00F615C6" w:rsidP="00F6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proofErr w:type="gram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01.01.2021 года в районе насчитывается 144 стационарных торговых объекта, общей торговой площадью около 10 тыс. </w:t>
      </w:r>
      <w:proofErr w:type="spellStart"/>
      <w:r w:rsidRPr="00F615C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>них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75,6%</w:t>
      </w:r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t> принадлежит малому и среднему бизнесу.</w:t>
      </w:r>
      <w:proofErr w:type="gramEnd"/>
      <w:r w:rsidR="00592CBC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</w:t>
      </w:r>
      <w:r w:rsidR="00BC49B5" w:rsidRPr="00E52445">
        <w:rPr>
          <w:rFonts w:ascii="Times New Roman" w:hAnsi="Times New Roman" w:cs="Times New Roman"/>
          <w:color w:val="000000"/>
          <w:sz w:val="28"/>
          <w:szCs w:val="28"/>
        </w:rPr>
        <w:t>Число субъектов малого и среднего предпринимательства на 10 тыс. человек населения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в 2020</w:t>
      </w:r>
      <w:r w:rsidR="00330C8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 составило </w:t>
      </w:r>
      <w:r w:rsidR="009E11DB" w:rsidRPr="00E5244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BC49B5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единиц.</w:t>
      </w:r>
    </w:p>
    <w:p w:rsidR="003D670D" w:rsidRDefault="003D670D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6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2020 году предприятиями малого и среднего бизнеса через розничную сеть населению района продано продовольственных и непродовольственных товаров на сумму 496,5  млн. руб. что в общем объеме оборота розничной  торговли района составляет 33,6%. В бюджет района в 2020 году поступил налог на вмененный доход  5,9 млн. </w:t>
      </w:r>
      <w:proofErr w:type="spellStart"/>
      <w:r w:rsidRPr="003D670D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proofErr w:type="spellEnd"/>
      <w:r w:rsidRPr="003D6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предпринимательства является одной из приоритетных задач социально-экономического развития района.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Субъекты малого и среднего предпринимательства активно участвуют в жизни муниципального образования, выступая спонсорами и меценатами.    </w:t>
      </w:r>
    </w:p>
    <w:p w:rsidR="003D670D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Ежегодно проводятся мероприятия по организации ярмарочной торговли с участием субъектов малого и среднего предпринимательства. </w:t>
      </w:r>
      <w:r w:rsidR="003D670D" w:rsidRPr="003D670D">
        <w:rPr>
          <w:rFonts w:ascii="Times New Roman" w:hAnsi="Times New Roman" w:cs="Times New Roman"/>
          <w:color w:val="000000"/>
          <w:sz w:val="28"/>
          <w:szCs w:val="28"/>
        </w:rPr>
        <w:t xml:space="preserve">Указом Главы Республики Мордовия от 17.03.2020г. №78УГ «О введении на территории Республики Мордовия режима повышенной готовности и принятии дополнительных мер по защите населения от новой коронавирусной инфекции (COVID-19)»  введен запрет на проведение культурно-массовых мероприятий, поэтому 2020 году  проведена 1 ярмарка посвященная 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празднику - «Широкая масленица», в которой приняли участие:</w:t>
      </w:r>
    </w:p>
    <w:p w:rsidR="00BC121A" w:rsidRPr="00E52445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сельскохозяйственные предприятия и крестьянско-фермерские хозяйства района,  которые представили широкий ассортимент сельскохозяйственной продукции собственного производства; </w:t>
      </w:r>
    </w:p>
    <w:p w:rsidR="003D670D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субъекты малого и среднего </w:t>
      </w: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proofErr w:type="gramEnd"/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занимающиеся розничной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торговлей и общественным питанием.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proofErr w:type="gramStart"/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В целях поддержки малого и среднего предпринимательства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в 2020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году,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соблюд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ено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требование Федерального З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акона от 5 апреля 2013 года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по осуществлению закупок у субъектов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объеме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менее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чем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15%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совокупного годового объема закупок.</w:t>
      </w:r>
      <w:proofErr w:type="gramEnd"/>
    </w:p>
    <w:p w:rsidR="008C4B60" w:rsidRPr="00E52445" w:rsidRDefault="003D670D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670D">
        <w:rPr>
          <w:rFonts w:ascii="Times New Roman" w:hAnsi="Times New Roman" w:cs="Times New Roman"/>
          <w:color w:val="000000"/>
          <w:sz w:val="28"/>
          <w:szCs w:val="28"/>
        </w:rPr>
        <w:t>В 2020 году Администрацией Лямбирского муниципального района  и Центром Поддержки Предпринимательства Республики Мордовия совместно с Центром Мой бизнес в рамках образовательных мероприятий для предпринимателей были проведены онлайн мастер-классы, Региональный турнир по деловым переговорам, Форум «Бизнес сегодня: сохранение, поддержка, развитие», Конференции «</w:t>
      </w:r>
      <w:proofErr w:type="spellStart"/>
      <w:r w:rsidRPr="003D670D">
        <w:rPr>
          <w:rFonts w:ascii="Times New Roman" w:hAnsi="Times New Roman" w:cs="Times New Roman"/>
          <w:color w:val="000000"/>
          <w:sz w:val="28"/>
          <w:szCs w:val="28"/>
        </w:rPr>
        <w:t>Бизнес-п</w:t>
      </w:r>
      <w:r>
        <w:rPr>
          <w:rFonts w:ascii="Times New Roman" w:hAnsi="Times New Roman" w:cs="Times New Roman"/>
          <w:color w:val="000000"/>
          <w:sz w:val="28"/>
          <w:szCs w:val="28"/>
        </w:rPr>
        <w:t>ерезагрузка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овая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реальность»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направленные на развитие у участников предпринимательских компетенций – знаний, навыков и качеств личности, которые позволят ускорить рост бизнеса.</w:t>
      </w:r>
    </w:p>
    <w:p w:rsidR="008476D7" w:rsidRPr="00E52445" w:rsidRDefault="008C4B60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информированности субъектов малого и среднего бизнеса и осведомлённости населения района в вопросах данной сферы на официальном сайте Администрации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района осуществляется размещение муниципальных программ, нормативно-правовых документов,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а также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новостной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по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развитию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среднего предпринимательства.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целях реализации отдельных мероприят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ий муниципальной программы в 2020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ежеквартально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объявлялся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конкурс 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>на предоставление субсидий субъектам малого и среднего предпринимательства на территории Лямбирского муниципального района Республики Мордовия.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Конкурс был признан не состоявшимся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из-за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отсутствия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заявок.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отчетном году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Лямбирского муниципального района была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оказана поддержка 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виде предоставления в аренду земельных участков.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>«Реестр  субъектов малого и среднего предпринимательства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– получателей поддержки за  2020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год» размещен на официальном сайте Лямбирского муниципального района в разделе «Малое и среднее предпринимательство»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координации деятельности между органами местного самоуправления и предпринимательскими структурами в районе </w:t>
      </w:r>
      <w:r w:rsidR="009F692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работает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Совет предпринимателей при Администрации Лямбирского муниципального района.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Заседания Совета проводятся ежеквартально.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Протоколы заседаний Совета предпринимателей при Администрации Лямбирского муниципального района размещены на официальном сайте Администрации Лямбирского района в разделе «Малое и среднее предпринимательство»</w:t>
      </w:r>
    </w:p>
    <w:p w:rsidR="00F35059" w:rsidRPr="00FA70E8" w:rsidRDefault="00B649A0" w:rsidP="00FA70E8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44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C6090" w:rsidRPr="00FA70E8">
        <w:rPr>
          <w:rFonts w:ascii="Times New Roman" w:hAnsi="Times New Roman" w:cs="Times New Roman"/>
          <w:b/>
          <w:sz w:val="28"/>
          <w:szCs w:val="28"/>
        </w:rPr>
        <w:t>Степень реализации м</w:t>
      </w:r>
      <w:bookmarkStart w:id="0" w:name="_GoBack"/>
      <w:bookmarkEnd w:id="0"/>
      <w:r w:rsidR="00AC6090" w:rsidRPr="00FA70E8">
        <w:rPr>
          <w:rFonts w:ascii="Times New Roman" w:hAnsi="Times New Roman" w:cs="Times New Roman"/>
          <w:b/>
          <w:sz w:val="28"/>
          <w:szCs w:val="28"/>
        </w:rPr>
        <w:t xml:space="preserve">ероприятий Программы </w:t>
      </w:r>
      <w:r w:rsidR="0004140F" w:rsidRPr="00FA70E8">
        <w:rPr>
          <w:rFonts w:ascii="Times New Roman" w:hAnsi="Times New Roman" w:cs="Times New Roman"/>
          <w:b/>
          <w:sz w:val="28"/>
          <w:szCs w:val="28"/>
        </w:rPr>
        <w:t>составляет</w:t>
      </w:r>
      <w:r w:rsidR="00AC6090" w:rsidRPr="00FA7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0E8" w:rsidRPr="00FA70E8">
        <w:rPr>
          <w:rFonts w:ascii="Times New Roman" w:hAnsi="Times New Roman" w:cs="Times New Roman"/>
          <w:b/>
          <w:sz w:val="28"/>
          <w:szCs w:val="28"/>
        </w:rPr>
        <w:t>90,5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>%. Оценка эффективности использования средств не может быть проведена, т.к. финансирование в 20</w:t>
      </w:r>
      <w:r w:rsidR="00FA70E8" w:rsidRPr="00FA70E8">
        <w:rPr>
          <w:rFonts w:ascii="Times New Roman" w:hAnsi="Times New Roman" w:cs="Times New Roman"/>
          <w:b/>
          <w:sz w:val="28"/>
          <w:szCs w:val="28"/>
        </w:rPr>
        <w:t>20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 г. не</w:t>
      </w:r>
      <w:r w:rsidR="00327DCF" w:rsidRPr="00FA70E8">
        <w:rPr>
          <w:rFonts w:ascii="Times New Roman" w:hAnsi="Times New Roman" w:cs="Times New Roman"/>
          <w:b/>
          <w:sz w:val="28"/>
          <w:szCs w:val="28"/>
        </w:rPr>
        <w:t xml:space="preserve"> было запланировано и не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 осуществлялось. </w:t>
      </w:r>
      <w:r w:rsidR="00AC6090" w:rsidRPr="00FA70E8">
        <w:rPr>
          <w:rFonts w:ascii="Times New Roman" w:hAnsi="Times New Roman" w:cs="Times New Roman"/>
          <w:b/>
          <w:sz w:val="28"/>
          <w:szCs w:val="28"/>
        </w:rPr>
        <w:t xml:space="preserve">Средняя степень достижения значений показателей (индикаторов) составила  </w:t>
      </w:r>
      <w:r w:rsidR="00FA70E8" w:rsidRPr="00FA70E8">
        <w:rPr>
          <w:rFonts w:ascii="Times New Roman" w:hAnsi="Times New Roman" w:cs="Times New Roman"/>
          <w:b/>
          <w:sz w:val="28"/>
          <w:szCs w:val="28"/>
        </w:rPr>
        <w:t>108,4</w:t>
      </w:r>
      <w:r w:rsidR="00AC6090" w:rsidRPr="00FA70E8">
        <w:rPr>
          <w:rFonts w:ascii="Times New Roman" w:hAnsi="Times New Roman" w:cs="Times New Roman"/>
          <w:b/>
          <w:sz w:val="28"/>
          <w:szCs w:val="28"/>
        </w:rPr>
        <w:t>%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>.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Уровень эффективности реализации программы составил </w:t>
      </w:r>
      <w:r w:rsidR="00FA70E8" w:rsidRPr="00FA70E8">
        <w:rPr>
          <w:rFonts w:ascii="Times New Roman" w:hAnsi="Times New Roman" w:cs="Times New Roman"/>
          <w:b/>
          <w:sz w:val="28"/>
          <w:szCs w:val="28"/>
        </w:rPr>
        <w:t>98,0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>что свидетельствует о</w:t>
      </w:r>
      <w:r w:rsidR="00327DCF" w:rsidRPr="00FA70E8">
        <w:rPr>
          <w:rFonts w:ascii="Times New Roman" w:hAnsi="Times New Roman" w:cs="Times New Roman"/>
          <w:b/>
          <w:sz w:val="28"/>
          <w:szCs w:val="28"/>
        </w:rPr>
        <w:t>б э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>ффективности</w:t>
      </w:r>
      <w:r w:rsidR="00327DCF" w:rsidRPr="00FA70E8">
        <w:rPr>
          <w:rFonts w:ascii="Times New Roman" w:hAnsi="Times New Roman" w:cs="Times New Roman"/>
          <w:b/>
          <w:sz w:val="28"/>
          <w:szCs w:val="28"/>
        </w:rPr>
        <w:t xml:space="preserve"> реализации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D5012E" w:rsidRPr="00FA70E8">
        <w:rPr>
          <w:rFonts w:ascii="Times New Roman" w:hAnsi="Times New Roman" w:cs="Times New Roman"/>
          <w:b/>
          <w:sz w:val="28"/>
          <w:szCs w:val="28"/>
        </w:rPr>
        <w:t>программы в части достижения показателей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27DCF" w:rsidRPr="00FA70E8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="00300F13" w:rsidRPr="00FA70E8">
        <w:rPr>
          <w:rFonts w:ascii="Times New Roman" w:hAnsi="Times New Roman" w:cs="Times New Roman"/>
          <w:b/>
          <w:sz w:val="28"/>
          <w:szCs w:val="28"/>
        </w:rPr>
        <w:t xml:space="preserve"> мероприятий.</w:t>
      </w:r>
      <w:r w:rsidR="00AC6090" w:rsidRPr="00FA70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3A87" w:rsidRPr="00E52445" w:rsidRDefault="00B649A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445">
        <w:rPr>
          <w:rFonts w:ascii="Times New Roman" w:hAnsi="Times New Roman" w:cs="Times New Roman"/>
          <w:sz w:val="28"/>
          <w:szCs w:val="28"/>
        </w:rPr>
        <w:t xml:space="preserve">      </w:t>
      </w:r>
      <w:r w:rsidR="006E3A87" w:rsidRPr="00E52445">
        <w:rPr>
          <w:rFonts w:ascii="Times New Roman" w:hAnsi="Times New Roman" w:cs="Times New Roman"/>
          <w:sz w:val="28"/>
          <w:szCs w:val="28"/>
        </w:rPr>
        <w:t>Более подробно информация о выполнении показателей и результатах реализации мероприятий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 на 2016-2024 годы» представлена в Приложении данному отчету.</w:t>
      </w:r>
    </w:p>
    <w:sectPr w:rsidR="006E3A87" w:rsidRPr="00E52445" w:rsidSect="00FA70E8">
      <w:pgSz w:w="11906" w:h="16838"/>
      <w:pgMar w:top="709" w:right="849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7A2"/>
    <w:multiLevelType w:val="hybridMultilevel"/>
    <w:tmpl w:val="A6B0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10581"/>
    <w:multiLevelType w:val="hybridMultilevel"/>
    <w:tmpl w:val="4AE6D0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A7D10"/>
    <w:multiLevelType w:val="hybridMultilevel"/>
    <w:tmpl w:val="4F6C6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6090"/>
    <w:rsid w:val="0001548B"/>
    <w:rsid w:val="0004140F"/>
    <w:rsid w:val="00057378"/>
    <w:rsid w:val="000651C7"/>
    <w:rsid w:val="00115D3C"/>
    <w:rsid w:val="001326CD"/>
    <w:rsid w:val="00160321"/>
    <w:rsid w:val="0019617D"/>
    <w:rsid w:val="001E556D"/>
    <w:rsid w:val="001F0382"/>
    <w:rsid w:val="001F19EC"/>
    <w:rsid w:val="001F5DF9"/>
    <w:rsid w:val="00211ECA"/>
    <w:rsid w:val="00227A5F"/>
    <w:rsid w:val="002575B7"/>
    <w:rsid w:val="0029570E"/>
    <w:rsid w:val="00300F13"/>
    <w:rsid w:val="00302AF4"/>
    <w:rsid w:val="0030533B"/>
    <w:rsid w:val="00317ACD"/>
    <w:rsid w:val="00327DCF"/>
    <w:rsid w:val="00330C8A"/>
    <w:rsid w:val="003425AB"/>
    <w:rsid w:val="003647F9"/>
    <w:rsid w:val="00367358"/>
    <w:rsid w:val="003D670D"/>
    <w:rsid w:val="003E080D"/>
    <w:rsid w:val="004159D5"/>
    <w:rsid w:val="00444D88"/>
    <w:rsid w:val="00463FA2"/>
    <w:rsid w:val="004A0FE0"/>
    <w:rsid w:val="004A6D8B"/>
    <w:rsid w:val="004F4927"/>
    <w:rsid w:val="00550A7D"/>
    <w:rsid w:val="005624C4"/>
    <w:rsid w:val="00592CBC"/>
    <w:rsid w:val="0059334C"/>
    <w:rsid w:val="005F7E3C"/>
    <w:rsid w:val="00654404"/>
    <w:rsid w:val="00675E26"/>
    <w:rsid w:val="006A28F3"/>
    <w:rsid w:val="006E1CCA"/>
    <w:rsid w:val="006E3A87"/>
    <w:rsid w:val="00730F1D"/>
    <w:rsid w:val="007935CE"/>
    <w:rsid w:val="00804866"/>
    <w:rsid w:val="008125C1"/>
    <w:rsid w:val="008476D7"/>
    <w:rsid w:val="00876433"/>
    <w:rsid w:val="008C4B60"/>
    <w:rsid w:val="008D66CA"/>
    <w:rsid w:val="008F4A22"/>
    <w:rsid w:val="00901F4B"/>
    <w:rsid w:val="009028F7"/>
    <w:rsid w:val="009159E8"/>
    <w:rsid w:val="0091620C"/>
    <w:rsid w:val="00920667"/>
    <w:rsid w:val="009E11DB"/>
    <w:rsid w:val="009F3ECB"/>
    <w:rsid w:val="009F6922"/>
    <w:rsid w:val="00A12B2D"/>
    <w:rsid w:val="00A17D0E"/>
    <w:rsid w:val="00A62502"/>
    <w:rsid w:val="00AC6090"/>
    <w:rsid w:val="00B071B9"/>
    <w:rsid w:val="00B52ECD"/>
    <w:rsid w:val="00B61242"/>
    <w:rsid w:val="00B649A0"/>
    <w:rsid w:val="00BC121A"/>
    <w:rsid w:val="00BC49B5"/>
    <w:rsid w:val="00BD0657"/>
    <w:rsid w:val="00BD7C22"/>
    <w:rsid w:val="00BE1867"/>
    <w:rsid w:val="00C6117A"/>
    <w:rsid w:val="00C62839"/>
    <w:rsid w:val="00CB2F38"/>
    <w:rsid w:val="00CD2FD7"/>
    <w:rsid w:val="00CE0617"/>
    <w:rsid w:val="00CF0ABB"/>
    <w:rsid w:val="00CF7CBF"/>
    <w:rsid w:val="00D4218C"/>
    <w:rsid w:val="00D5012E"/>
    <w:rsid w:val="00D94A6C"/>
    <w:rsid w:val="00DF250F"/>
    <w:rsid w:val="00E102CD"/>
    <w:rsid w:val="00E170C1"/>
    <w:rsid w:val="00E52445"/>
    <w:rsid w:val="00E56EFF"/>
    <w:rsid w:val="00EE257B"/>
    <w:rsid w:val="00EE29D8"/>
    <w:rsid w:val="00F30F17"/>
    <w:rsid w:val="00F35059"/>
    <w:rsid w:val="00F422B8"/>
    <w:rsid w:val="00F5300C"/>
    <w:rsid w:val="00F615C6"/>
    <w:rsid w:val="00F95CAF"/>
    <w:rsid w:val="00FA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01F4B"/>
    <w:pPr>
      <w:ind w:left="720"/>
      <w:contextualSpacing/>
    </w:pPr>
  </w:style>
  <w:style w:type="paragraph" w:styleId="a9">
    <w:name w:val="Title"/>
    <w:basedOn w:val="a"/>
    <w:next w:val="a"/>
    <w:link w:val="aa"/>
    <w:uiPriority w:val="10"/>
    <w:qFormat/>
    <w:rsid w:val="00FA70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A70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2403F-B105-424C-8D7C-EDB87AB8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55</cp:revision>
  <cp:lastPrinted>2021-02-11T08:27:00Z</cp:lastPrinted>
  <dcterms:created xsi:type="dcterms:W3CDTF">2016-12-07T09:37:00Z</dcterms:created>
  <dcterms:modified xsi:type="dcterms:W3CDTF">2021-02-11T08:28:00Z</dcterms:modified>
</cp:coreProperties>
</file>